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1E432" w14:textId="77777777" w:rsidR="00E81699" w:rsidRDefault="00000000">
      <w:pPr>
        <w:pStyle w:val="Heading2"/>
        <w:rPr>
          <w:rFonts w:eastAsia="Times New Roman"/>
        </w:rPr>
      </w:pPr>
      <w:r>
        <w:rPr>
          <w:rFonts w:eastAsia="Times New Roman"/>
        </w:rPr>
        <w:t>Risk Register Template</w:t>
      </w:r>
    </w:p>
    <w:p w14:paraId="7886FD3B" w14:textId="4496AF04" w:rsidR="000E1CF2" w:rsidRDefault="000E1CF2" w:rsidP="000E1CF2">
      <w:pPr>
        <w:pStyle w:val="NormalWeb"/>
        <w:pBdr>
          <w:bottom w:val="single" w:sz="4" w:space="1" w:color="auto"/>
        </w:pBdr>
      </w:pPr>
      <w:r>
        <w:t xml:space="preserve">See </w:t>
      </w:r>
      <w:r>
        <w:rPr>
          <w:i/>
          <w:iCs/>
        </w:rPr>
        <w:t>Scuba Diving Operational Risk Management</w:t>
      </w:r>
      <w:r>
        <w:t xml:space="preserve"> for detail of how and when to use the Risk Register, including a completed example in Chapter 12.</w:t>
      </w:r>
      <w:r>
        <w:br/>
      </w:r>
    </w:p>
    <w:p w14:paraId="14EC2D21" w14:textId="77777777" w:rsidR="00E81699" w:rsidRDefault="00000000">
      <w:pPr>
        <w:pStyle w:val="NormalWeb"/>
      </w:pPr>
      <w:r>
        <w:t>Location of dive:</w:t>
      </w:r>
    </w:p>
    <w:p w14:paraId="438C1218" w14:textId="77777777" w:rsidR="00E81699" w:rsidRDefault="00000000">
      <w:pPr>
        <w:pStyle w:val="NormalWeb"/>
      </w:pPr>
      <w:r>
        <w:t>Date of dive:</w:t>
      </w:r>
    </w:p>
    <w:tbl>
      <w:tblPr>
        <w:tblStyle w:val="GridTable1Light"/>
        <w:tblW w:w="15418" w:type="dxa"/>
        <w:tblLook w:val="04A0" w:firstRow="1" w:lastRow="0" w:firstColumn="1" w:lastColumn="0" w:noHBand="0" w:noVBand="1"/>
      </w:tblPr>
      <w:tblGrid>
        <w:gridCol w:w="995"/>
        <w:gridCol w:w="817"/>
        <w:gridCol w:w="716"/>
        <w:gridCol w:w="727"/>
        <w:gridCol w:w="1117"/>
        <w:gridCol w:w="1074"/>
        <w:gridCol w:w="1204"/>
        <w:gridCol w:w="748"/>
        <w:gridCol w:w="701"/>
        <w:gridCol w:w="1212"/>
        <w:gridCol w:w="1123"/>
        <w:gridCol w:w="1079"/>
        <w:gridCol w:w="1204"/>
        <w:gridCol w:w="748"/>
        <w:gridCol w:w="701"/>
        <w:gridCol w:w="1252"/>
      </w:tblGrid>
      <w:tr w:rsidR="000E1CF2" w14:paraId="1FA2A734" w14:textId="77777777" w:rsidTr="000E1C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6F9F0B04" w14:textId="77777777" w:rsidR="000E1CF2" w:rsidRPr="000E1CF2" w:rsidRDefault="000E1CF2">
            <w:pPr>
              <w:pStyle w:val="NormalWeb"/>
              <w:rPr>
                <w:sz w:val="20"/>
                <w:szCs w:val="20"/>
              </w:rPr>
            </w:pPr>
            <w:r w:rsidRPr="000E1CF2">
              <w:rPr>
                <w:sz w:val="20"/>
                <w:szCs w:val="20"/>
              </w:rPr>
              <w:t>Situation</w:t>
            </w:r>
          </w:p>
        </w:tc>
        <w:tc>
          <w:tcPr>
            <w:tcW w:w="0" w:type="auto"/>
            <w:gridSpan w:val="3"/>
            <w:vMerge w:val="restart"/>
            <w:hideMark/>
          </w:tcPr>
          <w:p w14:paraId="437692A9" w14:textId="77777777" w:rsidR="000E1CF2" w:rsidRPr="000E1CF2" w:rsidRDefault="000E1CF2">
            <w:pPr>
              <w:pStyle w:val="NormalWe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E1CF2">
              <w:rPr>
                <w:sz w:val="20"/>
                <w:szCs w:val="20"/>
              </w:rPr>
              <w:t>Risk</w:t>
            </w:r>
          </w:p>
        </w:tc>
        <w:tc>
          <w:tcPr>
            <w:tcW w:w="0" w:type="auto"/>
            <w:gridSpan w:val="2"/>
            <w:vMerge w:val="restart"/>
            <w:hideMark/>
          </w:tcPr>
          <w:p w14:paraId="36E54120" w14:textId="77777777" w:rsidR="000E1CF2" w:rsidRPr="000E1CF2" w:rsidRDefault="000E1CF2">
            <w:pPr>
              <w:pStyle w:val="NormalWe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E1CF2">
              <w:rPr>
                <w:sz w:val="20"/>
                <w:szCs w:val="20"/>
              </w:rPr>
              <w:t>Existing Risk Mitigation</w:t>
            </w:r>
          </w:p>
        </w:tc>
        <w:tc>
          <w:tcPr>
            <w:tcW w:w="0" w:type="auto"/>
            <w:gridSpan w:val="4"/>
            <w:hideMark/>
          </w:tcPr>
          <w:p w14:paraId="67A6D08C" w14:textId="77777777" w:rsidR="000E1CF2" w:rsidRPr="000E1CF2" w:rsidRDefault="000E1CF2">
            <w:pPr>
              <w:pStyle w:val="NormalWe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E1CF2">
              <w:rPr>
                <w:sz w:val="20"/>
                <w:szCs w:val="20"/>
              </w:rPr>
              <w:t>Risk Assessment</w:t>
            </w:r>
          </w:p>
        </w:tc>
        <w:tc>
          <w:tcPr>
            <w:tcW w:w="0" w:type="auto"/>
            <w:gridSpan w:val="2"/>
            <w:vMerge w:val="restart"/>
            <w:hideMark/>
          </w:tcPr>
          <w:p w14:paraId="059B8A8B" w14:textId="77777777" w:rsidR="000E1CF2" w:rsidRPr="000E1CF2" w:rsidRDefault="000E1CF2">
            <w:pPr>
              <w:pStyle w:val="NormalWe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E1CF2">
              <w:rPr>
                <w:sz w:val="20"/>
                <w:szCs w:val="20"/>
              </w:rPr>
              <w:t>Additional Risk Mitigation</w:t>
            </w:r>
          </w:p>
        </w:tc>
        <w:tc>
          <w:tcPr>
            <w:tcW w:w="0" w:type="auto"/>
            <w:gridSpan w:val="4"/>
            <w:hideMark/>
          </w:tcPr>
          <w:p w14:paraId="3B1E9764" w14:textId="77777777" w:rsidR="000E1CF2" w:rsidRPr="000E1CF2" w:rsidRDefault="000E1CF2">
            <w:pPr>
              <w:pStyle w:val="NormalWe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E1CF2">
              <w:rPr>
                <w:sz w:val="20"/>
                <w:szCs w:val="20"/>
              </w:rPr>
              <w:t>Risk Re-assessment</w:t>
            </w:r>
          </w:p>
        </w:tc>
      </w:tr>
      <w:tr w:rsidR="000E1CF2" w14:paraId="556488A8" w14:textId="77777777" w:rsidTr="000E1CF2">
        <w:trPr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DF5417E" w14:textId="77777777" w:rsidR="000E1CF2" w:rsidRPr="000E1CF2" w:rsidRDefault="000E1CF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hideMark/>
          </w:tcPr>
          <w:p w14:paraId="04DE632E" w14:textId="77777777" w:rsidR="000E1CF2" w:rsidRPr="000E1CF2" w:rsidRDefault="000E1C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14:paraId="628F9E78" w14:textId="77777777" w:rsidR="000E1CF2" w:rsidRPr="000E1CF2" w:rsidRDefault="000E1C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hideMark/>
          </w:tcPr>
          <w:p w14:paraId="5A2ECB41" w14:textId="77777777" w:rsidR="000E1CF2" w:rsidRPr="000E1CF2" w:rsidRDefault="000E1CF2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E1CF2">
              <w:rPr>
                <w:b/>
                <w:bCs/>
                <w:sz w:val="20"/>
                <w:szCs w:val="20"/>
              </w:rPr>
              <w:t>Risk Analysis</w:t>
            </w:r>
          </w:p>
        </w:tc>
        <w:tc>
          <w:tcPr>
            <w:tcW w:w="0" w:type="auto"/>
            <w:hideMark/>
          </w:tcPr>
          <w:p w14:paraId="503870E7" w14:textId="77777777" w:rsidR="000E1CF2" w:rsidRPr="000E1CF2" w:rsidRDefault="000E1CF2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E1CF2">
              <w:rPr>
                <w:b/>
                <w:bCs/>
                <w:sz w:val="20"/>
                <w:szCs w:val="20"/>
              </w:rPr>
              <w:t>Risk Evaluation</w:t>
            </w:r>
          </w:p>
        </w:tc>
        <w:tc>
          <w:tcPr>
            <w:tcW w:w="0" w:type="auto"/>
            <w:gridSpan w:val="2"/>
            <w:vMerge/>
            <w:hideMark/>
          </w:tcPr>
          <w:p w14:paraId="2050242A" w14:textId="77777777" w:rsidR="000E1CF2" w:rsidRPr="000E1CF2" w:rsidRDefault="000E1C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hideMark/>
          </w:tcPr>
          <w:p w14:paraId="3D88155B" w14:textId="77777777" w:rsidR="000E1CF2" w:rsidRPr="000E1CF2" w:rsidRDefault="000E1CF2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E1CF2">
              <w:rPr>
                <w:b/>
                <w:bCs/>
                <w:sz w:val="20"/>
                <w:szCs w:val="20"/>
              </w:rPr>
              <w:t>Risk Analysis</w:t>
            </w:r>
          </w:p>
        </w:tc>
        <w:tc>
          <w:tcPr>
            <w:tcW w:w="0" w:type="auto"/>
            <w:hideMark/>
          </w:tcPr>
          <w:p w14:paraId="28A82372" w14:textId="77777777" w:rsidR="000E1CF2" w:rsidRPr="000E1CF2" w:rsidRDefault="000E1CF2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E1CF2">
              <w:rPr>
                <w:b/>
                <w:bCs/>
                <w:sz w:val="20"/>
                <w:szCs w:val="20"/>
              </w:rPr>
              <w:t xml:space="preserve">Risk Evaluation </w:t>
            </w:r>
          </w:p>
        </w:tc>
      </w:tr>
      <w:tr w:rsidR="000E1CF2" w14:paraId="430F9336" w14:textId="77777777" w:rsidTr="000E1CF2">
        <w:trPr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CDB705F" w14:textId="77777777" w:rsidR="000E1CF2" w:rsidRPr="000E1CF2" w:rsidRDefault="000E1CF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972B019" w14:textId="77777777" w:rsidR="000E1CF2" w:rsidRPr="000E1CF2" w:rsidRDefault="000E1CF2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E1CF2">
              <w:rPr>
                <w:b/>
                <w:bCs/>
                <w:sz w:val="20"/>
                <w:szCs w:val="20"/>
              </w:rPr>
              <w:t>Causes</w:t>
            </w:r>
          </w:p>
        </w:tc>
        <w:tc>
          <w:tcPr>
            <w:tcW w:w="0" w:type="auto"/>
            <w:hideMark/>
          </w:tcPr>
          <w:p w14:paraId="1FDA82C7" w14:textId="77777777" w:rsidR="000E1CF2" w:rsidRPr="000E1CF2" w:rsidRDefault="000E1CF2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E1CF2">
              <w:rPr>
                <w:b/>
                <w:bCs/>
                <w:sz w:val="20"/>
                <w:szCs w:val="20"/>
              </w:rPr>
              <w:t>Event</w:t>
            </w:r>
          </w:p>
        </w:tc>
        <w:tc>
          <w:tcPr>
            <w:tcW w:w="0" w:type="auto"/>
            <w:hideMark/>
          </w:tcPr>
          <w:p w14:paraId="1CD7E203" w14:textId="77777777" w:rsidR="000E1CF2" w:rsidRPr="000E1CF2" w:rsidRDefault="000E1CF2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E1CF2">
              <w:rPr>
                <w:b/>
                <w:bCs/>
                <w:sz w:val="20"/>
                <w:szCs w:val="20"/>
              </w:rPr>
              <w:t>Effect</w:t>
            </w:r>
          </w:p>
        </w:tc>
        <w:tc>
          <w:tcPr>
            <w:tcW w:w="0" w:type="auto"/>
            <w:hideMark/>
          </w:tcPr>
          <w:p w14:paraId="21065F23" w14:textId="77777777" w:rsidR="000E1CF2" w:rsidRPr="000E1CF2" w:rsidRDefault="000E1CF2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E1CF2">
              <w:rPr>
                <w:b/>
                <w:bCs/>
                <w:sz w:val="20"/>
                <w:szCs w:val="20"/>
              </w:rPr>
              <w:t>Mitigation</w:t>
            </w:r>
          </w:p>
        </w:tc>
        <w:tc>
          <w:tcPr>
            <w:tcW w:w="0" w:type="auto"/>
            <w:hideMark/>
          </w:tcPr>
          <w:p w14:paraId="0C7C9796" w14:textId="77777777" w:rsidR="000E1CF2" w:rsidRPr="000E1CF2" w:rsidRDefault="000E1CF2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E1CF2">
              <w:rPr>
                <w:b/>
                <w:bCs/>
                <w:sz w:val="20"/>
                <w:szCs w:val="20"/>
              </w:rPr>
              <w:t>Adequacy</w:t>
            </w:r>
          </w:p>
        </w:tc>
        <w:tc>
          <w:tcPr>
            <w:tcW w:w="0" w:type="auto"/>
            <w:hideMark/>
          </w:tcPr>
          <w:p w14:paraId="22E0992A" w14:textId="77777777" w:rsidR="000E1CF2" w:rsidRPr="000E1CF2" w:rsidRDefault="000E1CF2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E1CF2">
              <w:rPr>
                <w:b/>
                <w:bCs/>
                <w:sz w:val="20"/>
                <w:szCs w:val="20"/>
              </w:rPr>
              <w:t>Probability Level</w:t>
            </w:r>
          </w:p>
        </w:tc>
        <w:tc>
          <w:tcPr>
            <w:tcW w:w="0" w:type="auto"/>
            <w:hideMark/>
          </w:tcPr>
          <w:p w14:paraId="1D609AA1" w14:textId="77777777" w:rsidR="000E1CF2" w:rsidRPr="000E1CF2" w:rsidRDefault="000E1CF2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E1CF2">
              <w:rPr>
                <w:b/>
                <w:bCs/>
                <w:sz w:val="20"/>
                <w:szCs w:val="20"/>
              </w:rPr>
              <w:t>Effect Level</w:t>
            </w:r>
          </w:p>
        </w:tc>
        <w:tc>
          <w:tcPr>
            <w:tcW w:w="0" w:type="auto"/>
            <w:hideMark/>
          </w:tcPr>
          <w:p w14:paraId="1E18D913" w14:textId="77777777" w:rsidR="000E1CF2" w:rsidRPr="000E1CF2" w:rsidRDefault="000E1CF2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E1CF2">
              <w:rPr>
                <w:b/>
                <w:bCs/>
                <w:sz w:val="20"/>
                <w:szCs w:val="20"/>
              </w:rPr>
              <w:t>Risk Level</w:t>
            </w:r>
          </w:p>
        </w:tc>
        <w:tc>
          <w:tcPr>
            <w:tcW w:w="0" w:type="auto"/>
            <w:hideMark/>
          </w:tcPr>
          <w:p w14:paraId="3A4C656D" w14:textId="77777777" w:rsidR="000E1CF2" w:rsidRPr="000E1CF2" w:rsidRDefault="000E1CF2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E1CF2">
              <w:rPr>
                <w:b/>
                <w:bCs/>
                <w:sz w:val="20"/>
                <w:szCs w:val="20"/>
              </w:rPr>
              <w:t>Risk Acceptance</w:t>
            </w:r>
          </w:p>
        </w:tc>
        <w:tc>
          <w:tcPr>
            <w:tcW w:w="0" w:type="auto"/>
            <w:hideMark/>
          </w:tcPr>
          <w:p w14:paraId="1FDBD0EE" w14:textId="77777777" w:rsidR="000E1CF2" w:rsidRPr="000E1CF2" w:rsidRDefault="000E1CF2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E1CF2">
              <w:rPr>
                <w:b/>
                <w:bCs/>
                <w:sz w:val="20"/>
                <w:szCs w:val="20"/>
              </w:rPr>
              <w:t>Mitigation</w:t>
            </w:r>
          </w:p>
        </w:tc>
        <w:tc>
          <w:tcPr>
            <w:tcW w:w="0" w:type="auto"/>
            <w:hideMark/>
          </w:tcPr>
          <w:p w14:paraId="4EEAF521" w14:textId="77777777" w:rsidR="000E1CF2" w:rsidRPr="000E1CF2" w:rsidRDefault="000E1CF2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E1CF2">
              <w:rPr>
                <w:b/>
                <w:bCs/>
                <w:sz w:val="20"/>
                <w:szCs w:val="20"/>
              </w:rPr>
              <w:t>Adequacy</w:t>
            </w:r>
          </w:p>
        </w:tc>
        <w:tc>
          <w:tcPr>
            <w:tcW w:w="0" w:type="auto"/>
            <w:hideMark/>
          </w:tcPr>
          <w:p w14:paraId="26CAD572" w14:textId="77777777" w:rsidR="000E1CF2" w:rsidRPr="000E1CF2" w:rsidRDefault="000E1CF2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E1CF2">
              <w:rPr>
                <w:b/>
                <w:bCs/>
                <w:sz w:val="20"/>
                <w:szCs w:val="20"/>
              </w:rPr>
              <w:t>Probability Level</w:t>
            </w:r>
          </w:p>
        </w:tc>
        <w:tc>
          <w:tcPr>
            <w:tcW w:w="0" w:type="auto"/>
            <w:hideMark/>
          </w:tcPr>
          <w:p w14:paraId="4E6B43D0" w14:textId="77777777" w:rsidR="000E1CF2" w:rsidRPr="000E1CF2" w:rsidRDefault="000E1CF2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E1CF2">
              <w:rPr>
                <w:b/>
                <w:bCs/>
                <w:sz w:val="20"/>
                <w:szCs w:val="20"/>
              </w:rPr>
              <w:t>Effect Level</w:t>
            </w:r>
          </w:p>
        </w:tc>
        <w:tc>
          <w:tcPr>
            <w:tcW w:w="0" w:type="auto"/>
            <w:hideMark/>
          </w:tcPr>
          <w:p w14:paraId="041574C2" w14:textId="77777777" w:rsidR="000E1CF2" w:rsidRPr="000E1CF2" w:rsidRDefault="000E1CF2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E1CF2">
              <w:rPr>
                <w:b/>
                <w:bCs/>
                <w:sz w:val="20"/>
                <w:szCs w:val="20"/>
              </w:rPr>
              <w:t>Risk Level</w:t>
            </w:r>
          </w:p>
        </w:tc>
        <w:tc>
          <w:tcPr>
            <w:tcW w:w="0" w:type="auto"/>
            <w:hideMark/>
          </w:tcPr>
          <w:p w14:paraId="462CE30F" w14:textId="77777777" w:rsidR="000E1CF2" w:rsidRPr="000E1CF2" w:rsidRDefault="000E1CF2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E1CF2">
              <w:rPr>
                <w:b/>
                <w:bCs/>
                <w:sz w:val="20"/>
                <w:szCs w:val="20"/>
              </w:rPr>
              <w:t>Remaining Risk Acceptance</w:t>
            </w:r>
          </w:p>
        </w:tc>
      </w:tr>
      <w:tr w:rsidR="000E1CF2" w14:paraId="626A84F4" w14:textId="77777777" w:rsidTr="000E1CF2">
        <w:trPr>
          <w:trHeight w:val="1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8F5383" w14:textId="77777777" w:rsidR="000E1CF2" w:rsidRDefault="000E1CF2"/>
        </w:tc>
        <w:tc>
          <w:tcPr>
            <w:tcW w:w="0" w:type="auto"/>
            <w:hideMark/>
          </w:tcPr>
          <w:p w14:paraId="60839AB6" w14:textId="77777777" w:rsidR="000E1CF2" w:rsidRDefault="000E1C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3D314F4" w14:textId="77777777" w:rsidR="000E1CF2" w:rsidRDefault="000E1C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3D7B081" w14:textId="77777777" w:rsidR="000E1CF2" w:rsidRDefault="000E1C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49B12DD" w14:textId="77777777" w:rsidR="000E1CF2" w:rsidRDefault="000E1C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C2F8580" w14:textId="77777777" w:rsidR="000E1CF2" w:rsidRDefault="000E1C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273F515" w14:textId="77777777" w:rsidR="000E1CF2" w:rsidRDefault="000E1C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58DDF5B" w14:textId="77777777" w:rsidR="000E1CF2" w:rsidRDefault="000E1C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EBE466E" w14:textId="77777777" w:rsidR="000E1CF2" w:rsidRDefault="000E1C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4A0AF6B" w14:textId="77777777" w:rsidR="000E1CF2" w:rsidRDefault="000E1C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3768452" w14:textId="77777777" w:rsidR="000E1CF2" w:rsidRDefault="000E1C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4BF1F92" w14:textId="77777777" w:rsidR="000E1CF2" w:rsidRDefault="000E1C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32AFF74" w14:textId="77777777" w:rsidR="000E1CF2" w:rsidRDefault="000E1C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396CFB1" w14:textId="77777777" w:rsidR="000E1CF2" w:rsidRDefault="000E1C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BAAAF3C" w14:textId="77777777" w:rsidR="000E1CF2" w:rsidRDefault="000E1C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E118D67" w14:textId="77777777" w:rsidR="000E1CF2" w:rsidRDefault="000E1C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2B7B6AFF" w14:textId="038DAC16" w:rsidR="00A97131" w:rsidRDefault="00A97131" w:rsidP="000E1CF2">
      <w:pPr>
        <w:pStyle w:val="NormalWeb"/>
      </w:pPr>
    </w:p>
    <w:sectPr w:rsidR="00A97131" w:rsidSect="004931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E8151" w14:textId="77777777" w:rsidR="0049316B" w:rsidRDefault="0049316B" w:rsidP="00436A97">
      <w:r>
        <w:separator/>
      </w:r>
    </w:p>
  </w:endnote>
  <w:endnote w:type="continuationSeparator" w:id="0">
    <w:p w14:paraId="4DB98B65" w14:textId="77777777" w:rsidR="0049316B" w:rsidRDefault="0049316B" w:rsidP="00436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A5038" w14:textId="77777777" w:rsidR="000300FA" w:rsidRDefault="000300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BED7C" w14:textId="77777777" w:rsidR="00436A97" w:rsidRDefault="00436A97" w:rsidP="00103CD6">
    <w:pPr>
      <w:pStyle w:val="Footer"/>
      <w:pBdr>
        <w:top w:val="single" w:sz="4" w:space="1" w:color="auto"/>
      </w:pBdr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2A67DF20" wp14:editId="6DE79E59">
          <wp:simplePos x="0" y="0"/>
          <wp:positionH relativeFrom="rightMargin">
            <wp:posOffset>-453390</wp:posOffset>
          </wp:positionH>
          <wp:positionV relativeFrom="paragraph">
            <wp:posOffset>186055</wp:posOffset>
          </wp:positionV>
          <wp:extent cx="656590" cy="238125"/>
          <wp:effectExtent l="0" t="0" r="0" b="9525"/>
          <wp:wrapSquare wrapText="bothSides"/>
          <wp:docPr id="1381237014" name="Picture 1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1237014" name="Picture 1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590" cy="238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i/>
        <w:iCs/>
        <w:sz w:val="18"/>
        <w:szCs w:val="18"/>
      </w:rPr>
      <w:br/>
    </w:r>
    <w:r w:rsidRPr="00647646">
      <w:rPr>
        <w:i/>
        <w:iCs/>
        <w:sz w:val="18"/>
        <w:szCs w:val="18"/>
      </w:rPr>
      <w:t>Scuba Diving Operational Risk Management</w:t>
    </w:r>
    <w:r>
      <w:rPr>
        <w:i/>
        <w:iCs/>
        <w:sz w:val="18"/>
        <w:szCs w:val="18"/>
      </w:rPr>
      <w:t xml:space="preserve">: </w:t>
    </w:r>
    <w:r w:rsidRPr="00AE28A8">
      <w:rPr>
        <w:i/>
        <w:iCs/>
        <w:sz w:val="18"/>
        <w:szCs w:val="18"/>
      </w:rPr>
      <w:t>An SAS approach to principles, techniques and application</w:t>
    </w:r>
    <w:r>
      <w:rPr>
        <w:i/>
        <w:iCs/>
        <w:sz w:val="18"/>
        <w:szCs w:val="18"/>
      </w:rPr>
      <w:br/>
    </w:r>
    <w:r w:rsidRPr="00647646">
      <w:rPr>
        <w:sz w:val="18"/>
        <w:szCs w:val="18"/>
      </w:rPr>
      <w:t xml:space="preserve">by Claudio Gino Ferreri (2024, ISBN 978-1-909455-50-4, Dived Up Publications). </w:t>
    </w:r>
  </w:p>
  <w:p w14:paraId="40306726" w14:textId="6F0F55F4" w:rsidR="00436A97" w:rsidRDefault="00436A97" w:rsidP="00436A97">
    <w:pPr>
      <w:pStyle w:val="Footer"/>
      <w:pBdr>
        <w:top w:val="single" w:sz="4" w:space="1" w:color="auto"/>
      </w:pBdr>
      <w:rPr>
        <w:sz w:val="18"/>
        <w:szCs w:val="18"/>
      </w:rPr>
    </w:pPr>
    <w:r w:rsidRPr="00647646">
      <w:rPr>
        <w:sz w:val="18"/>
        <w:szCs w:val="18"/>
      </w:rPr>
      <w:t xml:space="preserve">See </w:t>
    </w:r>
    <w:hyperlink r:id="rId2" w:history="1">
      <w:r w:rsidRPr="00647646">
        <w:rPr>
          <w:rStyle w:val="Hyperlink"/>
          <w:sz w:val="18"/>
          <w:szCs w:val="18"/>
        </w:rPr>
        <w:t>www.DivedUp.com</w:t>
      </w:r>
    </w:hyperlink>
    <w:r w:rsidRPr="00647646">
      <w:rPr>
        <w:sz w:val="18"/>
        <w:szCs w:val="18"/>
      </w:rPr>
      <w:t xml:space="preserve"> for details.</w:t>
    </w:r>
  </w:p>
  <w:p w14:paraId="4CD108EE" w14:textId="356150A3" w:rsidR="000300FA" w:rsidRPr="00436A97" w:rsidRDefault="000300FA" w:rsidP="00436A97">
    <w:pPr>
      <w:pStyle w:val="Footer"/>
      <w:pBdr>
        <w:top w:val="single" w:sz="4" w:space="1" w:color="auto"/>
      </w:pBdr>
      <w:rPr>
        <w:sz w:val="18"/>
        <w:szCs w:val="18"/>
      </w:rPr>
    </w:pPr>
    <w:r w:rsidRPr="000300FA">
      <w:rPr>
        <w:sz w:val="18"/>
        <w:szCs w:val="18"/>
      </w:rPr>
      <w:t>© Dived Up Publications.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84F97" w14:textId="77777777" w:rsidR="000300FA" w:rsidRDefault="000300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1AC64" w14:textId="77777777" w:rsidR="0049316B" w:rsidRDefault="0049316B" w:rsidP="00436A97">
      <w:r>
        <w:separator/>
      </w:r>
    </w:p>
  </w:footnote>
  <w:footnote w:type="continuationSeparator" w:id="0">
    <w:p w14:paraId="45A4FFC9" w14:textId="77777777" w:rsidR="0049316B" w:rsidRDefault="0049316B" w:rsidP="00436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ABBC1" w14:textId="77777777" w:rsidR="000300FA" w:rsidRDefault="000300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DEBBA" w14:textId="77777777" w:rsidR="000300FA" w:rsidRDefault="000300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00F83" w14:textId="77777777" w:rsidR="000300FA" w:rsidRDefault="000300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F5D21"/>
    <w:multiLevelType w:val="multilevel"/>
    <w:tmpl w:val="13B0C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EA2C04"/>
    <w:multiLevelType w:val="multilevel"/>
    <w:tmpl w:val="91A88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C7301A"/>
    <w:multiLevelType w:val="multilevel"/>
    <w:tmpl w:val="147E7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E33939"/>
    <w:multiLevelType w:val="multilevel"/>
    <w:tmpl w:val="1B12D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5336C4"/>
    <w:multiLevelType w:val="multilevel"/>
    <w:tmpl w:val="5E928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B60C9E"/>
    <w:multiLevelType w:val="multilevel"/>
    <w:tmpl w:val="567C3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C47505"/>
    <w:multiLevelType w:val="multilevel"/>
    <w:tmpl w:val="1BCCC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E06E72"/>
    <w:multiLevelType w:val="multilevel"/>
    <w:tmpl w:val="C8CCC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EE65D3"/>
    <w:multiLevelType w:val="multilevel"/>
    <w:tmpl w:val="1C02F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5743399">
    <w:abstractNumId w:val="8"/>
  </w:num>
  <w:num w:numId="2" w16cid:durableId="1937445389">
    <w:abstractNumId w:val="2"/>
  </w:num>
  <w:num w:numId="3" w16cid:durableId="1750999859">
    <w:abstractNumId w:val="3"/>
  </w:num>
  <w:num w:numId="4" w16cid:durableId="736633653">
    <w:abstractNumId w:val="0"/>
  </w:num>
  <w:num w:numId="5" w16cid:durableId="1776944233">
    <w:abstractNumId w:val="6"/>
  </w:num>
  <w:num w:numId="6" w16cid:durableId="1113325685">
    <w:abstractNumId w:val="5"/>
  </w:num>
  <w:num w:numId="7" w16cid:durableId="595869959">
    <w:abstractNumId w:val="1"/>
  </w:num>
  <w:num w:numId="8" w16cid:durableId="1705590589">
    <w:abstractNumId w:val="7"/>
  </w:num>
  <w:num w:numId="9" w16cid:durableId="19914023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CF2"/>
    <w:rsid w:val="000300FA"/>
    <w:rsid w:val="000E1CF2"/>
    <w:rsid w:val="00436A97"/>
    <w:rsid w:val="0049316B"/>
    <w:rsid w:val="00A22097"/>
    <w:rsid w:val="00A97131"/>
    <w:rsid w:val="00E8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DC6CBD"/>
  <w15:chartTrackingRefBased/>
  <w15:docId w15:val="{83DF87FC-73B4-4A9B-850B-26B7ABE8B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table" w:styleId="GridTable1Light">
    <w:name w:val="Grid Table 1 Light"/>
    <w:basedOn w:val="TableNormal"/>
    <w:uiPriority w:val="46"/>
    <w:rsid w:val="000E1CF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436A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6A97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rsid w:val="00436A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6A97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36A9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vedUp.com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Risk_Register_Template</dc:title>
  <dc:subject/>
  <dc:creator>Alex Gibson</dc:creator>
  <cp:keywords/>
  <dc:description/>
  <cp:lastModifiedBy>Alex Gibson</cp:lastModifiedBy>
  <cp:revision>3</cp:revision>
  <dcterms:created xsi:type="dcterms:W3CDTF">2024-01-20T09:14:00Z</dcterms:created>
  <dcterms:modified xsi:type="dcterms:W3CDTF">2024-01-20T16:11:00Z</dcterms:modified>
</cp:coreProperties>
</file>